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>
      <w:pPr>
        <w:adjustRightInd w:val="0"/>
        <w:snapToGrid w:val="0"/>
        <w:spacing w:after="312" w:afterLines="100" w:line="360" w:lineRule="auto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商业计划书编写提纲（参考）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sz w:val="24"/>
          <w:szCs w:val="24"/>
        </w:rPr>
        <w:t>项目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企业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介绍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1、项目名称、</w:t>
      </w:r>
      <w:r>
        <w:rPr>
          <w:rFonts w:hint="eastAsia" w:ascii="宋体" w:hAnsi="宋体" w:eastAsia="宋体" w:cs="宋体"/>
          <w:sz w:val="24"/>
          <w:szCs w:val="24"/>
        </w:rPr>
        <w:t>摘要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项目所属领域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市场空间分析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二、</w:t>
      </w:r>
      <w:r>
        <w:rPr>
          <w:rFonts w:hint="eastAsia" w:ascii="宋体" w:hAnsi="宋体" w:eastAsia="宋体" w:cs="宋体"/>
          <w:sz w:val="24"/>
          <w:szCs w:val="24"/>
        </w:rPr>
        <w:t>需求与痛点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1、行业需求及存在痛点问题：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2、发展历程及现有除尘的解决方案：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3、本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项目（公司）</w:t>
      </w:r>
      <w:r>
        <w:rPr>
          <w:rFonts w:hint="eastAsia" w:ascii="宋体" w:hAnsi="宋体" w:eastAsia="宋体" w:cs="宋体"/>
          <w:sz w:val="24"/>
          <w:szCs w:val="24"/>
        </w:rPr>
        <w:t>解决方案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sz w:val="24"/>
          <w:szCs w:val="24"/>
        </w:rPr>
        <w:t>解决方案/产品（服务）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1、解决方案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2、知识产权及产品技术优势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四、</w:t>
      </w:r>
      <w:r>
        <w:rPr>
          <w:rFonts w:hint="eastAsia" w:ascii="宋体" w:hAnsi="宋体" w:eastAsia="宋体" w:cs="宋体"/>
          <w:sz w:val="24"/>
          <w:szCs w:val="24"/>
        </w:rPr>
        <w:t>竞争分析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及</w:t>
      </w:r>
      <w:r>
        <w:rPr>
          <w:rFonts w:hint="eastAsia" w:ascii="宋体" w:hAnsi="宋体" w:eastAsia="宋体" w:cs="宋体"/>
          <w:sz w:val="24"/>
          <w:szCs w:val="24"/>
        </w:rPr>
        <w:t>销售和运营模式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</w:t>
      </w:r>
      <w:r>
        <w:rPr>
          <w:rFonts w:hint="eastAsia" w:ascii="宋体" w:hAnsi="宋体" w:eastAsia="宋体" w:cs="宋体"/>
          <w:sz w:val="24"/>
          <w:szCs w:val="24"/>
        </w:rPr>
        <w:t>投资额度；资金来源；目前资金状况（流动资金、周转率、投资回报率）；投入及产出分析、社会效益分析、项目内部收益率、投资利润率、投资回收期等指标的计算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)。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五、</w:t>
      </w:r>
      <w:r>
        <w:rPr>
          <w:rFonts w:hint="eastAsia" w:ascii="宋体" w:hAnsi="宋体" w:eastAsia="宋体" w:cs="宋体"/>
          <w:sz w:val="24"/>
          <w:szCs w:val="24"/>
        </w:rPr>
        <w:t>未来规划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公司愿景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产品开发、业务规划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六、</w:t>
      </w:r>
      <w:r>
        <w:rPr>
          <w:rFonts w:hint="eastAsia" w:ascii="宋体" w:hAnsi="宋体" w:eastAsia="宋体" w:cs="宋体"/>
          <w:sz w:val="24"/>
          <w:szCs w:val="24"/>
        </w:rPr>
        <w:t>项目团队及组织结构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技术负责人、技术储备、团队配置等。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七</w:t>
      </w:r>
      <w:r>
        <w:rPr>
          <w:rFonts w:hint="eastAsia" w:ascii="宋体" w:hAnsi="宋体" w:eastAsia="宋体" w:cs="宋体"/>
          <w:sz w:val="24"/>
          <w:szCs w:val="24"/>
        </w:rPr>
        <w:t>、风险管理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项目在管理、市场、竞争和技术方面的风险分析及防范措施等。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sectPr>
      <w:footerReference r:id="rId3" w:type="default"/>
      <w:pgSz w:w="11906" w:h="16838"/>
      <w:pgMar w:top="1440" w:right="1689" w:bottom="1440" w:left="1633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zM2QwNjhmY2FmYjBjNDFkMWQzZTY2NDk0NWMyN2IifQ=="/>
  </w:docVars>
  <w:rsids>
    <w:rsidRoot w:val="00000000"/>
    <w:rsid w:val="26F02F74"/>
    <w:rsid w:val="2717462E"/>
    <w:rsid w:val="2FC7196E"/>
    <w:rsid w:val="33332A49"/>
    <w:rsid w:val="337F0AF0"/>
    <w:rsid w:val="33BD501B"/>
    <w:rsid w:val="40B42597"/>
    <w:rsid w:val="51A95F13"/>
    <w:rsid w:val="5B760CBF"/>
    <w:rsid w:val="5CE51E27"/>
    <w:rsid w:val="5E48334E"/>
    <w:rsid w:val="6391592F"/>
    <w:rsid w:val="6F3175D2"/>
    <w:rsid w:val="71A41BDF"/>
    <w:rsid w:val="7A141D6D"/>
    <w:rsid w:val="7EF3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1544</Words>
  <Characters>1585</Characters>
  <Lines>0</Lines>
  <Paragraphs>0</Paragraphs>
  <TotalTime>25</TotalTime>
  <ScaleCrop>false</ScaleCrop>
  <LinksUpToDate>false</LinksUpToDate>
  <CharactersWithSpaces>1896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2024-05-06T02:43:00Z</dcterms:created>
  <dc:creator>Administrator</dc:creator>
  <cp:lastModifiedBy>WPS_1681981136</cp:lastModifiedBy>
  <dcterms:modified xsi:type="dcterms:W3CDTF">2024-06-03T07:49:18Z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96DA0366838E4A0EA8D75277876129B5_13</vt:lpwstr>
  </property>
</Properties>
</file>